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AI dapat merugikan — dan membantu — jurnalisme lokal</w:t>
      </w:r>
    </w:p>
    <w:p>
      <w:pPr>
        <w:jc w:val="both"/>
      </w:pPr>
      <w:r>
        <w:rPr/>
        <w:t xml:space="preserve">Seiring dengan meluasnya "gurun berita" dan berkurangnya sumber daya, kecerdasan buatan (AI) mengancam akan semakin melemahkan media lokal. Namun, jika diterapkan dengan hati-hati, AI juga dapat membantu mengisi celah informasi masyarakat dan mendukung pelaporan yang berorientasi pada kepentingan publik.</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Meskipun kecerdasan buatan (AI) tidak dapat menggantikan hubungan dekat yang dibangun oleh jurnalis lokal melalui interaksi langsung, AI dapat meningkatkan fokus suatu media terhadap berita lokal dengan membantu mengolah informasi dari pemerintah daerah, pengadilan, dan lembaga publik. Foto oleh The Climate Reality Project/Unsplash </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Kristy Hess</w:t>
            </w:r>
            <w:r>
              <w:rPr/>
              <w:t xml:space="preserve"> - Deakin University</w:t>
            </w:r>
          </w:p>
        </w:tc>
        <w:tc>
          <w:tcPr>
            <w:tcW w:w="300" w:type="pct"/>
            <w:tcMar>
              <w:bottom w:w="0" w:type="dxa"/>
            </w:tcMar>
            <w:noWrap/>
          </w:tcPr>
          <w:p>
            <w:pPr/>
          </w:p>
        </w:tc>
        <w:tc>
          <w:tcPr>
            <w:tcW w:w="2350" w:type="pct"/>
            <w:tcMar>
              <w:bottom w:w="0" w:type="dxa"/>
            </w:tcMar>
            <w:noWrap/>
          </w:tcPr>
          <w:p>
            <w:pPr/>
            <w:r>
              <w:rPr>
                <w:b w:val="1"/>
                <w:bCs w:val="1"/>
              </w:rPr>
              <w:t xml:space="preserve">Andrew Jaspan</w:t>
            </w:r>
            <w:r>
              <w:rPr/>
              <w:t xml:space="preserve"> - Editor-in-chief, 360info -  -</w:t>
            </w:r>
          </w:p>
        </w:tc>
      </w:tr>
      <w:tr>
        <w:trPr/>
        <w:tc>
          <w:tcPr>
            <w:tcW w:w="2350" w:type="pct"/>
            <w:tcMar>
              <w:bottom w:w="0" w:type="dxa"/>
            </w:tcMar>
            <w:noWrap/>
          </w:tcPr>
          <w:p>
            <w:pPr/>
            <w:r>
              <w:rPr>
                <w:b w:val="1"/>
                <w:bCs w:val="1"/>
              </w:rPr>
              <w:t xml:space="preserve">Angela Ross</w:t>
            </w:r>
            <w:r>
              <w:rPr/>
              <w:t xml:space="preserve"> - Deakin University -  -</w:t>
            </w:r>
          </w:p>
        </w:tc>
        <w:tc>
          <w:tcPr>
            <w:tcW w:w="300" w:type="pct"/>
            <w:tcMar>
              <w:bottom w:w="0" w:type="dxa"/>
            </w:tcMar>
            <w:noWrap/>
          </w:tcPr>
          <w:p>
            <w:pPr/>
          </w:p>
        </w:tc>
      </w:tr>
    </w:tbl>
    <w:p/>
    <w:p>
      <w:pPr/>
      <w:r>
        <w:rPr/>
        <w:t xml:space="preserve">Seiring dengan perluasan "gurun berita" dan berkurangnya sumber daya, kecerdasan buatan (AI) mengancam akan semakin melemahkan media lokal. Namun, jika digunakan dengan hati-hati, AI juga dapat membantu mengisi celah informasi masyarakat dan mendukung pelaporan yang berorientasi pada kepentingan publik.</w:t>
      </w:r>
    </w:p>
    <w:p>
      <w:pPr/>
      <w:r>
        <w:rPr/>
        <w:t xml:space="preserve">Kecerdasan Buatan (AI) semakin banyak digunakan oleh produsen berita lokal untuk meningkatkan efisiensi dan membantu jurnalis. Sama seperti kemunculan platform digital, AI dapat menjadi teman maupun musuh bagi media lokal dan sistem sosial serta politik kita.</w:t>
      </w:r>
    </w:p>
    <w:p>
      <w:pPr/>
      <w:hyperlink r:id="rId8" w:history="1">
        <w:r>
          <w:rPr/>
          <w:t xml:space="preserve">Dikenal</w:t>
        </w:r>
      </w:hyperlink>
      <w:hyperlink r:id="rId8" w:history="1">
        <w:r>
          <w:rPr/>
          <w:t xml:space="preserve">luas</w:t>
        </w:r>
      </w:hyperlink>
      <w:r>
        <w:rPr/>
        <w:t xml:space="preserve"> bahwa jurnalisme kepentingan publik merupakan bagian esensial dari demokrasi yang sehat. Ketika dilakukan dengan baik, AI dapat mengawasi lembaga publik dan individu berkuasa, menjaga masyarakat tetap terinformasi, dan menyediakan platform untuk debat publik.</w:t>
      </w:r>
    </w:p>
    <w:p>
      <w:pPr/>
      <w:r>
        <w:rPr/>
        <w:t xml:space="preserve">Dengan lebih dari 550 kota yang beroperasi di seluruh Australia dan ratusan pengadilan, peran media berita lokal </w:t>
      </w:r>
      <w:hyperlink r:id="rId9" w:history="1">
        <w:r>
          <w:rPr/>
          <w:t xml:space="preserve">sangat vital</w:t>
        </w:r>
      </w:hyperlink>
      <w:r>
        <w:rPr/>
        <w:t xml:space="preserve"> dalam menjaga masyarakat tetap terinformasi tentang urusan publik di seluruh negeri.</w:t>
      </w:r>
    </w:p>
    <w:p>
      <w:pPr>
        <w:pStyle w:val="Heading4"/>
      </w:pPr>
      <w:r>
        <w:rPr>
          <w:b w:val="1"/>
          <w:bCs w:val="1"/>
        </w:rPr>
        <w:t xml:space="preserve">Tantangan media berita lokal</w:t>
      </w:r>
    </w:p>
    <w:p>
      <w:pPr/>
      <w:r>
        <w:rPr/>
        <w:t xml:space="preserve">Meskipun penting, banyak wilayah di sektor berita lokal secara global menghadapi </w:t>
      </w:r>
      <w:hyperlink r:id="rId10" w:history="1">
        <w:r>
          <w:rPr/>
          <w:t xml:space="preserve">penurunan pendapatan iklan</w:t>
        </w:r>
      </w:hyperlink>
      <w:r>
        <w:rPr/>
        <w:t xml:space="preserve"> dan </w:t>
      </w:r>
      <w:hyperlink r:id="rId11" w:history="1">
        <w:r>
          <w:rPr/>
          <w:t xml:space="preserve">fragmentasi audiens</w:t>
        </w:r>
      </w:hyperlink>
      <w:r>
        <w:rPr/>
        <w:t xml:space="preserve"> akibat gangguan besar-besaran setelah kemunculan Big Tech.</w:t>
      </w:r>
    </w:p>
    <w:p>
      <w:pPr/>
      <w:hyperlink r:id="rId12" w:history="1">
        <w:r>
          <w:rPr/>
          <w:t xml:space="preserve">Pandemi Covid-19 menyebabkan lebih banyak pemotongan</w:t>
        </w:r>
      </w:hyperlink>
      <w:r>
        <w:rPr/>
        <w:t xml:space="preserve">, penutupan, dan konsolidasi. Di tengah situasi ini, kekhawatiran meningkat tentang gurun berita — kota atau daerah yang memiliki akses minim atau bahkan tidak ada sama sekali terhadap berita lokal yang relevan.</w:t>
      </w:r>
    </w:p>
    <w:p>
      <w:pPr/>
      <w:r>
        <w:rPr/>
        <w:t xml:space="preserve">Tren ini mengkhawatirkan bagi fungsi demokrasi yang baik</w:t>
      </w:r>
      <w:hyperlink r:id="rId13" w:history="1">
        <w:r>
          <w:rPr/>
          <w:t xml:space="preserve">, karena studi menemukan</w:t>
        </w:r>
      </w:hyperlink>
      <w:r>
        <w:rPr/>
        <w:t xml:space="preserve"> hubungan antara penurunan berita lokal dan peningkatan ketidak efisienan pemerintah, </w:t>
      </w:r>
      <w:hyperlink r:id="rId14" w:history="1">
        <w:r>
          <w:rPr/>
          <w:t xml:space="preserve">korupsi,</w:t>
        </w:r>
      </w:hyperlink>
      <w:r>
        <w:rPr/>
        <w:t xml:space="preserve"> dan polarisasi politik.</w:t>
      </w:r>
    </w:p>
    <w:p>
      <w:pPr/>
      <w:r>
        <w:rPr/>
        <w:t xml:space="preserve">Kemunculan AI mungkin tampak sebagai pukulan telak bagi produsen berita lokal, karena platform seperti Google’s Gemini AI Overviews dan ChatGPT memungkinkan orang </w:t>
      </w:r>
      <w:hyperlink r:id="rId15" w:history="1">
        <w:r>
          <w:rPr/>
          <w:t xml:space="preserve">untuk melewati situs berita</w:t>
        </w:r>
      </w:hyperlink>
      <w:r>
        <w:rPr/>
        <w:t xml:space="preserve"> (dan media sosial) untuk mendapatkan ringkasan informasi. Meskipun alat AI generatif dapat tidak dapat diandalkan, mereka menjadi semakin akurat dan kredibel setiap hari.</w:t>
      </w:r>
    </w:p>
    <w:p>
      <w:pPr/>
      <w:hyperlink r:id="rId16" w:history="1">
        <w:r>
          <w:rPr/>
          <w:t xml:space="preserve">Pertempuran</w:t>
        </w:r>
      </w:hyperlink>
      <w:hyperlink r:id="rId16" w:history="1">
        <w:r>
          <w:rPr/>
          <w:t xml:space="preserve">hak cipta mengancam,</w:t>
        </w:r>
      </w:hyperlink>
      <w:r>
        <w:rPr/>
        <w:t xml:space="preserve"> dengan perusahaan media menggugat perusahaan AI atas penggunaan konten berita. Meskipun beberapa penerbit mendorong kesepakatan untuk memonetisasi konten, </w:t>
      </w:r>
      <w:hyperlink r:id="rId17" w:history="1">
        <w:r>
          <w:rPr/>
          <w:t xml:space="preserve">produsen berita lokal menghadapi kesulitan lebih besar</w:t>
        </w:r>
      </w:hyperlink>
      <w:r>
        <w:rPr/>
        <w:t xml:space="preserve"> karena ukuran mereka yang kecil, kurangnya kekuatan tawar-menawar kolektif, dan sumber daya hukum yang terbatas.</w:t>
      </w:r>
    </w:p>
    <w:p>
      <w:pPr>
        <w:pStyle w:val="Heading4"/>
      </w:pPr>
      <w:r>
        <w:rPr>
          <w:b w:val="1"/>
          <w:bCs w:val="1"/>
        </w:rPr>
        <w:t xml:space="preserve">Peluang AI lokal: dewan, pengadilan, dan kolaborasi</w:t>
      </w:r>
    </w:p>
    <w:p>
      <w:pPr/>
      <w:r>
        <w:rPr/>
        <w:t xml:space="preserve">Paradoxnya, AI juga dapat membantu meringankan beban yang sebagian diciptakan oleh teknologi digital seperti dirinya sendiri. Hal ini dapat dilakukan dengan menyediakan efisiensi dan alat baru untuk mengisi celah informasi dan mendukung jurnalisme.</w:t>
      </w:r>
    </w:p>
    <w:p>
      <w:pPr/>
      <w:hyperlink r:id="rId18" w:history="1">
        <w:r>
          <w:rPr/>
          <w:t xml:space="preserve">Penelitian juga menunjukkan bahwa</w:t>
        </w:r>
      </w:hyperlink>
      <w:r>
        <w:rPr/>
        <w:t xml:space="preserve"> kehadiran fisik dan relevansi berita sangat penting bagi kredibilitas dan kepercayaan jurnalisme lokal. Meskipun AI tidak dapat menggantikan kehadiran manusia dan hubungan dekat yang dibangun jurnalis lokal melalui interaksi langsung, AI berpotensi mendukung upaya untuk mensintesis informasi dari pemerintah lokal, pengadilan lokal, lembaga publik, dan otoritas lainnya, sehingga meningkatkan fokus berita lokal suatu media.</w:t>
      </w:r>
    </w:p>
    <w:p>
      <w:pPr/>
      <w:r>
        <w:rPr/>
        <w:t xml:space="preserve">Penyedia lokal telah mulai menggunakan AI untuk menciptakan efisiensi dalam produksi berita dan mengotomatisasi aliran informasi. Beberapa contoh di ruang redaksi berita lokal Australia meliputi transkripsi wawancara, merangkum dokumen, mengekstrak fakta kunci, menghasilkan hasil olahraga, menambahkan metadata, dan menghasilkan posting media sosial, salinan iklan, dan peringatan.</w:t>
      </w:r>
    </w:p>
    <w:p>
      <w:pPr/>
      <w:r>
        <w:rPr/>
        <w:t xml:space="preserve">Pada 2023, </w:t>
      </w:r>
      <w:hyperlink r:id="rId19" w:history="1">
        <w:r>
          <w:rPr/>
          <w:t xml:space="preserve">News Corp Australia mengumumkan bahwa mereka memproduksi 3.000 artikel per minggu</w:t>
        </w:r>
      </w:hyperlink>
      <w:r>
        <w:rPr/>
        <w:t xml:space="preserve"> menggunakan AI generatif, yang diawasi oleh unit bernama Data Local. Daftar sidang pengadilan adalah contoh konten yang dihasilkan, seperti </w:t>
      </w:r>
      <w:hyperlink r:id="rId20" w:history="1">
        <w:r>
          <w:rPr/>
          <w:t xml:space="preserve">artikel</w:t>
        </w:r>
      </w:hyperlink>
      <w:r>
        <w:rPr/>
        <w:t xml:space="preserve"> di </w:t>
      </w:r>
      <w:r>
        <w:rPr>
          <w:i w:val="1"/>
          <w:iCs w:val="1"/>
        </w:rPr>
        <w:t xml:space="preserve">Cairns Post</w:t>
      </w:r>
      <w:r>
        <w:rPr/>
        <w:t xml:space="preserve"> yang mencakup daftar sidang pengadilan distrik di Toowoomba.</w:t>
      </w:r>
    </w:p>
    <w:p>
      <w:pPr/>
      <w:r>
        <w:rPr/>
        <w:t xml:space="preserve">Tahun ini, </w:t>
      </w:r>
      <w:hyperlink r:id="rId21" w:history="1">
        <w:r>
          <w:rPr>
            <w:i w:val="1"/>
            <w:iCs w:val="1"/>
          </w:rPr>
          <w:t xml:space="preserve">The Guardian </w:t>
        </w:r>
      </w:hyperlink>
      <w:hyperlink r:id="rId21" w:history="1">
        <w:r>
          <w:rPr/>
          <w:t xml:space="preserve">melaporkan</w:t>
        </w:r>
      </w:hyperlink>
      <w:r>
        <w:rPr/>
        <w:t xml:space="preserve"> bahwa jurnalis di News Corp telah mengutarakan kekhawatiran terkait rencana perusahaan untuk memperluas penggunaan AI dalam produksi berita, termasuk alat yang akan digunakan untuk menghasilkan dan mengedit cerita, secara efektif menggantikan peran seorang editor junior.</w:t>
      </w:r>
    </w:p>
    <w:p>
      <w:pPr/>
      <w:r>
        <w:rPr/>
        <w:t xml:space="preserve">Penelitian nasional dan internasional menunjukkan penggunaan AI semakin meningkat di ruang redaksi. </w:t>
      </w:r>
      <w:hyperlink r:id="rId22" w:history="1">
        <w:r>
          <w:rPr/>
          <w:t xml:space="preserve">Studi</w:t>
        </w:r>
      </w:hyperlink>
      <w:r>
        <w:rPr/>
        <w:t xml:space="preserve"> </w:t>
      </w:r>
      <w:hyperlink r:id="rId22" w:history="1">
        <w:r>
          <w:rPr/>
          <w:t xml:space="preserve">2024 </w:t>
        </w:r>
      </w:hyperlink>
      <w:r>
        <w:rPr/>
        <w:t xml:space="preserve">yang melibatkan survei terhadap 1.004 jurnalis Inggris menemukan 56 persen di antaranya melaporkan menggunakan AI secara profesional setidaknya sekali seminggu, terutama untuk kecepatan dan efisiensi. Namun, sedikit jurnalis Inggris yang menggunakannya untuk produksi audio atau video. Meskipun demikian, masih ada kesenjangan dalam penelitian tentang bagaimana jurnalis </w:t>
      </w:r>
      <w:r>
        <w:rPr>
          <w:i w:val="1"/>
          <w:iCs w:val="1"/>
        </w:rPr>
        <w:t xml:space="preserve">lokal</w:t>
      </w:r>
      <w:r>
        <w:rPr/>
        <w:t xml:space="preserve"> menggunakan AI. </w:t>
      </w:r>
      <w:hyperlink r:id="rId23" w:history="1">
        <w:r>
          <w:rPr/>
          <w:t xml:space="preserve">Sebuah studi tahun 2025</w:t>
        </w:r>
      </w:hyperlink>
      <w:r>
        <w:rPr/>
        <w:t xml:space="preserve"> menggunakan alat deteksi teks yang dihasilkan AI untuk menentukan bahwa sembilan persen dari 186.000 artikel dari 1.500 surat kabar AS dihasilkan sebagian atau sepenuhnya oleh AI, dan mencatat bahwa penggunaan AI jarang diungkapkan.</w:t>
      </w:r>
    </w:p>
    <w:p>
      <w:pPr/>
      <w:r>
        <w:rPr/>
        <w:t xml:space="preserve">Salah satu bidang di mana pengembangan AI yang hati-hati mungkin diperlukan adalah pelaporan pengadilan lokal. Penelitian kami dan studi lain menunjukkan </w:t>
      </w:r>
      <w:hyperlink r:id="rId24" w:history="1">
        <w:r>
          <w:rPr/>
          <w:t xml:space="preserve">bahwa pelaporan pengadilan sering tidak merata</w:t>
        </w:r>
      </w:hyperlink>
      <w:r>
        <w:rPr/>
        <w:t xml:space="preserve"> dan sporadis karena kurangnya sumber daya. Meliput sidang pengadilan dapat menjadi salah satu tugas paling memakan waktu bagi media lokal.</w:t>
      </w:r>
    </w:p>
    <w:p>
      <w:pPr/>
      <w:r>
        <w:rPr/>
        <w:t xml:space="preserve">Penelitian internasional telah mengidentifikasi </w:t>
      </w:r>
      <w:hyperlink r:id="rId25" w:history="1">
        <w:r>
          <w:rPr/>
          <w:t xml:space="preserve">kurangnya pengawasan publik terhadap pengadilan koroner oleh media lokal di Inggris</w:t>
        </w:r>
      </w:hyperlink>
      <w:r>
        <w:rPr/>
        <w:t xml:space="preserve">, dengan sidang koroner jarang dilaporkan di daerah-daerah yang minim liputan berita. Di Inggris, </w:t>
      </w:r>
      <w:hyperlink r:id="rId26" w:history="1">
        <w:r>
          <w:rPr/>
          <w:t xml:space="preserve">peneliti dari Universitas Surrey telah mengembangkan alat transkripsi AI</w:t>
        </w:r>
      </w:hyperlink>
      <w:r>
        <w:rPr/>
        <w:t xml:space="preserve"> untuk digunakan dalam sidang Mahkamah Agung yang mereka klaim membuat keadilan lebih mudah diakses dan transparan. Kasus penggunaan potensial lainnya adalah melatih alat AI untuk membebaskan waktu jurnalis dengan </w:t>
      </w:r>
      <w:hyperlink r:id="rId27" w:history="1">
        <w:r>
          <w:rPr/>
          <w:t xml:space="preserve">menyortir dokumen pengadilan untuk menemukan surat perintah penggeledahan yang layak untuk diselidiki lebih lanjut</w:t>
        </w:r>
      </w:hyperlink>
      <w:r>
        <w:rPr/>
        <w:t xml:space="preserve">.</w:t>
      </w:r>
    </w:p>
    <w:p>
      <w:pPr/>
      <w:hyperlink r:id="rId28" w:history="1">
        <w:r>
          <w:rPr/>
          <w:t xml:space="preserve">Pengadilan</w:t>
        </w:r>
      </w:hyperlink>
      <w:hyperlink r:id="rId28" w:history="1">
        <w:r>
          <w:rPr/>
          <w:t xml:space="preserve">Koroner Victoria meluncurkan program percontohan</w:t>
        </w:r>
      </w:hyperlink>
      <w:r>
        <w:rPr/>
        <w:t xml:space="preserve"> pada 2024 yang mengeksplorasi penggunaan AI untuk meninjau dokumen besar dan mengekstrak informasi kunci. Semua eksperimen menekankan pentingnya AI sebagai pendukung, bukan pengganti manusia. Pengawasan manusia tidak hanya diperlukan untuk memastikan akurasi, tetapi seperti yang telah diargumenkan, jurnalis memainkan </w:t>
      </w:r>
      <w:hyperlink r:id="rId29" w:history="1">
        <w:r>
          <w:rPr/>
          <w:t xml:space="preserve">peran krusial</w:t>
        </w:r>
      </w:hyperlink>
      <w:r>
        <w:rPr/>
        <w:t xml:space="preserve"> saat melaporkan tentang orang-orang pada "momen terburuk" mereka, atau untuk membatalkan pembatasan pelaporan pengadilan yang tidak pantas.</w:t>
      </w:r>
    </w:p>
    <w:p>
      <w:pPr/>
      <w:r>
        <w:rPr/>
        <w:t xml:space="preserve">Tantangan yang dihadapi organisasi berita lokal dalam inovasi AI mencerminkan kekuatan tawar-menawar mereka yang terbatas dengan Big Tech – mereka seringkali kekurangan dana, sumber daya, kapasitas teknis, dan pengaruh untuk melakukan eksperimen sendiri. Itulah mengapa penelitian kami menyarankan bahwa kolaborasi lintas sektor dan industri secara luas masuk akal untuk pengembangan dan eksperimen AI di sektor berita lokal.</w:t>
      </w:r>
    </w:p>
    <w:p>
      <w:pPr/>
      <w:hyperlink r:id="rId30" w:history="1">
        <w:r>
          <w:rPr/>
          <w:t xml:space="preserve">Contoh internasional</w:t>
        </w:r>
      </w:hyperlink>
      <w:r>
        <w:rPr/>
        <w:t xml:space="preserve"> menunjukkan bahwa ketika dilakukan dengan baik, kerja sama untuk mengatasi tantangan bersama dapat menguntungkan semua pihak yang terlibat, termasuk audiens.</w:t>
      </w:r>
    </w:p>
    <w:p>
      <w:pPr>
        <w:pStyle w:val="Heading4"/>
      </w:pPr>
      <w:r>
        <w:rPr>
          <w:b w:val="1"/>
          <w:bCs w:val="1"/>
        </w:rPr>
        <w:t xml:space="preserve">Risiko AI bagi sektor berita lokal</w:t>
      </w:r>
    </w:p>
    <w:p>
      <w:pPr/>
      <w:r>
        <w:rPr/>
        <w:t xml:space="preserve">Ada semakin banyak kisah peringatan tentang penggunaan AI untuk keuntungan jangka pendek, karena hal ini menimbulkan risiko bagi kelangsungan, relevansi, dan legitimasi organisasi berita dalam jangka panjang, mengingat kebutuhan mereka untuk mempertahankan kepercayaan audiens, belum lagi tanggung jawab publik dan hukum mereka.</w:t>
      </w:r>
    </w:p>
    <w:p>
      <w:pPr/>
      <w:r>
        <w:rPr/>
        <w:t xml:space="preserve">Awal tahun ini, staf di ruang redaksi Australian Community Media (ACM) mengeluhkan peluncuran model AI generatif yang menimbulkan masalah hukum bagi jurnalis, dengan beberapa jurnalis regional </w:t>
      </w:r>
      <w:hyperlink r:id="rId31" w:history="1">
        <w:r>
          <w:rPr/>
          <w:t xml:space="preserve">mengatakan kepada ABC</w:t>
        </w:r>
      </w:hyperlink>
      <w:r>
        <w:rPr/>
        <w:t xml:space="preserve"> bahwa mereka menolak menggunakan teknologi tersebut karena kekhawatiran tentang judul berita yang tidak akurat dan nasihat hukum yang diberikan. Sebuah stasiun radio Australia </w:t>
      </w:r>
      <w:hyperlink r:id="rId32" w:history="1">
        <w:r>
          <w:rPr/>
          <w:t xml:space="preserve">menghadapi reaksi keras</w:t>
        </w:r>
      </w:hyperlink>
      <w:r>
        <w:rPr/>
        <w:t xml:space="preserve"> setelah mengakui bahwa mereka menggunakan host yang dihasilkan AI selama berbulan-bulan tanpa memberitahu audiensnya, yang berisiko merusak kepercayaan dan kredibilitas.</w:t>
      </w:r>
    </w:p>
    <w:p>
      <w:pPr/>
      <w:r>
        <w:rPr/>
        <w:t xml:space="preserve">Southern Cross Austereo </w:t>
      </w:r>
      <w:hyperlink r:id="rId33" w:history="1">
        <w:r>
          <w:rPr/>
          <w:t xml:space="preserve">(SCA) dilaporkan sedang menyelidiki</w:t>
        </w:r>
      </w:hyperlink>
      <w:r>
        <w:rPr/>
        <w:t xml:space="preserve"> apakah AI bertanggung jawab atas penamaan yang salah terhadap seorang jurnalis sebagai pelaku serangan terhadap petugas polisi. Risiko jangka panjang bagi relevansi dan kelangsungan hidup organisasi di tingkat lokal sama besarnya dengan risiko hukum. </w:t>
      </w:r>
      <w:hyperlink r:id="rId34" w:history="1">
        <w:r>
          <w:rPr/>
          <w:t xml:space="preserve">Seperti dilaporkan oleh Media Watch ABC</w:t>
        </w:r>
      </w:hyperlink>
      <w:r>
        <w:rPr/>
        <w:t xml:space="preserve">, SCA menggunakan robot untuk mengumpulkan berita dan menyusun buletin siaran. Produksi konten generik dan robotik menghancurkan aspek lokalitas berita yang membuatnya menjadi komoditas berharga.</w:t>
      </w:r>
    </w:p>
    <w:p>
      <w:pPr/>
      <w:r>
        <w:rPr/>
        <w:t xml:space="preserve">Penggunaan AI juga berpotensi memperparah masalah konten generik lokal yang disindikasikan, yang </w:t>
      </w:r>
      <w:hyperlink r:id="rId35" w:history="1">
        <w:r>
          <w:rPr/>
          <w:t xml:space="preserve">dapat merusak nilai bisnis jika diterapkan secara berlebihan</w:t>
        </w:r>
      </w:hyperlink>
      <w:r>
        <w:rPr/>
        <w:t xml:space="preserve"> karena melemahkan fokus geografis berita. Seiring dengan meningkatnya konten generik yang disindikasikan yang sudah mengurangi keragaman konten di wilayah berita regional yang rentan, efisiensi yang memperburuk tren tersebut harus didorong untuk dihindari oleh pembuat kebijakan, terutama karena </w:t>
      </w:r>
      <w:hyperlink r:id="rId36" w:history="1">
        <w:r>
          <w:rPr/>
          <w:t xml:space="preserve">Pemerintah</w:t>
        </w:r>
      </w:hyperlink>
      <w:r>
        <w:rPr/>
        <w:t xml:space="preserve"> </w:t>
      </w:r>
      <w:hyperlink r:id="rId36" w:history="1">
        <w:r>
          <w:rPr/>
          <w:t xml:space="preserve">Australia telah mengidentifikasi perlindungan keragaman konten sebagai perhatian kebijakan utama.</w:t>
        </w:r>
      </w:hyperlink>
    </w:p>
    <w:p>
      <w:pPr/>
      <w:r>
        <w:rPr/>
        <w:t xml:space="preserve">Pada akhirnya, konten berita yang dihasilkan AI tidak akan pernah dapat mengisi kesenjangan kualitas jika tidak mendukung jurnalisme kepentingan publik asli yang dibuat oleh manusia. Studi di AS menunjukkan bahwa hanya </w:t>
      </w:r>
      <w:hyperlink r:id="rId37" w:history="1">
        <w:r>
          <w:rPr/>
          <w:t xml:space="preserve">20 persen organisasi berita lokal yang</w:t>
        </w:r>
      </w:hyperlink>
      <w:r>
        <w:rPr/>
        <w:t xml:space="preserve"> memiliki kebijakan penggunaan AI publik, dengan organisasi berita mengekspresikan ketidakpastian mengenai standar, persepsi audiens, dan kurangnya waktu untuk mengembangkan pendekatan kebijakan yang matang.</w:t>
      </w:r>
    </w:p>
    <w:p>
      <w:pPr/>
      <w:r>
        <w:rPr/>
        <w:t xml:space="preserve">Saat ini, outlet berita lokal di Australia sedang mencari dana dari pemerintah untuk mendukung sektor ini, sehingga pemerintah memiliki peran yang kuat untuk dimainkan. Dukungan finansial yang diberikan dapat memastikan AI digunakan untuk meningkatkan rather than semakin merusak kualitas dan keragaman konten berita lokal.</w:t>
      </w:r>
    </w:p>
    <w:p>
      <w:pPr/>
      <w:r>
        <w:rPr>
          <w:b w:val="1"/>
          <w:bCs w:val="1"/>
          <w:i w:val="1"/>
          <w:iCs w:val="1"/>
        </w:rPr>
        <w:t xml:space="preserve">Kristy Hess</w:t>
      </w:r>
      <w:r>
        <w:rPr>
          <w:i w:val="1"/>
          <w:iCs w:val="1"/>
        </w:rPr>
        <w:t xml:space="preserve"> adalah Profesor Komunikasi di Deakin University. </w:t>
      </w:r>
    </w:p>
    <w:p>
      <w:pPr/>
      <w:r>
        <w:rPr>
          <w:b w:val="1"/>
          <w:bCs w:val="1"/>
          <w:i w:val="1"/>
          <w:iCs w:val="1"/>
        </w:rPr>
        <w:t xml:space="preserve">Dr Angela Ross</w:t>
      </w:r>
      <w:r>
        <w:rPr>
          <w:i w:val="1"/>
          <w:iCs w:val="1"/>
        </w:rPr>
        <w:t xml:space="preserve"> adalah Peneliti Utama di ABC News dan peneliti tamu di Universitas Deakin.</w:t>
      </w:r>
    </w:p>
    <w:p>
      <w:pPr/>
      <w:r>
        <w:rPr>
          <w:i w:val="1"/>
          <w:iCs w:val="1"/>
        </w:rPr>
        <w:t xml:space="preserve">Diterbitkan pertama kali di bawah lisensi</w:t>
      </w:r>
      <w:hyperlink r:id="rId38" w:history="1">
        <w:r>
          <w:rPr/>
          <w:t xml:space="preserve"> </w:t>
        </w:r>
      </w:hyperlink>
      <w:hyperlink r:id="rId38" w:history="1">
        <w:r>
          <w:rPr>
            <w:i w:val="1"/>
            <w:iCs w:val="1"/>
          </w:rPr>
          <w:t xml:space="preserve">Creative Commons</w:t>
        </w:r>
      </w:hyperlink>
      <w:r>
        <w:rPr>
          <w:i w:val="1"/>
          <w:iCs w:val="1"/>
        </w:rPr>
        <w:t xml:space="preserve"> oleh</w:t>
      </w:r>
      <w:hyperlink r:id="rId39" w:history="1">
        <w:r>
          <w:rPr/>
          <w:t xml:space="preserve"> </w:t>
        </w:r>
      </w:hyperlink>
      <w:hyperlink r:id="rId39"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40" w:history="1">
        <w:r>
          <w:rPr/>
          <w:t xml:space="preserve">pertama kali</w:t>
        </w:r>
      </w:hyperlink>
      <w:r>
        <w:rPr/>
        <w:t xml:space="preserve"> dipublikasikan tanggal 14 Dec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ylorfrancis.com/books/mono/10.4324/9780203021286/journalism-democracy-brian-mcnair" TargetMode="External"/><Relationship Id="rId9" Type="http://schemas.openxmlformats.org/officeDocument/2006/relationships/hyperlink" Target="https://www.tandfonline.com/doi/full/10.1080/21670811.2023.2211639#references-Section1" TargetMode="External"/><Relationship Id="rId10" Type="http://schemas.openxmlformats.org/officeDocument/2006/relationships/hyperlink" Target="https://www.localnewsinnovation.org" TargetMode="External"/><Relationship Id="rId11" Type="http://schemas.openxmlformats.org/officeDocument/2006/relationships/hyperlink" Target="https://www.canberra.edu.au/research/centres/nmrc/digital-news-report-australia" TargetMode="External"/><Relationship Id="rId12" Type="http://schemas.openxmlformats.org/officeDocument/2006/relationships/hyperlink" Target="https://journals.sagepub.com/doi/pdf/10.1177/1329878X20956455" TargetMode="External"/><Relationship Id="rId13" Type="http://schemas.openxmlformats.org/officeDocument/2006/relationships/hyperlink" Target="https://thesciencesurvey.com/top-stories/2025/07/06/vanishing-voices-the-crisis-of-local-journalism-in-america/" TargetMode="External"/><Relationship Id="rId14" Type="http://schemas.openxmlformats.org/officeDocument/2006/relationships/hyperlink" Target="https://misq.umn.edu/misq/article-abstract/48/2/699/2261/No-News-is-Bad-News-The-Internet-Corruption-and" TargetMode="External"/><Relationship Id="rId15" Type="http://schemas.openxmlformats.org/officeDocument/2006/relationships/hyperlink" Target="https://www.inma.org/blogs/Generative-AI-Initiative/post.cfm/chatbots-can-replicate-paywalled-content" TargetMode="External"/><Relationship Id="rId16" Type="http://schemas.openxmlformats.org/officeDocument/2006/relationships/hyperlink" Target="https://www.theguardian.com/technology/2025/dec/05/new-york-times-perplexity-ai-lawsuit" TargetMode="External"/><Relationship Id="rId17" Type="http://schemas.openxmlformats.org/officeDocument/2006/relationships/hyperlink" Target="https://www.linkedin.com/posts/country-press-australia_regionalmedia-journalism-ai-activity-7394221226644381696-VgU7?utm_medium=ios_app&amp;rcm=ACoAAFcfJ8kBbh9idiZxxvVzUH2jimYWj57bCqw&amp;utm_source=social_share_send&amp;utm_campaign=copy_link" TargetMode="External"/><Relationship Id="rId18" Type="http://schemas.openxmlformats.org/officeDocument/2006/relationships/hyperlink" Target="https://www.tandfonline.com/doi/pdf/10.1080/17512786.2024.2433659" TargetMode="External"/><Relationship Id="rId19" Type="http://schemas.openxmlformats.org/officeDocument/2006/relationships/hyperlink" Target="https://www.theguardian.com/media/2023/aug/01/news-corp-ai-chat-gpt-stories" TargetMode="External"/><Relationship Id="rId20" Type="http://schemas.openxmlformats.org/officeDocument/2006/relationships/hyperlink" Target="https://www.cairnspost.com.au/news/queensland/gatton/police-courts/district-court-sittings-at-toowoomba-december-3/news-story/373075ca64dbcf9540f375c207ce0e9a?btr=d3516ffe4d8fa103298354a672cb877f" TargetMode="External"/><Relationship Id="rId21" Type="http://schemas.openxmlformats.org/officeDocument/2006/relationships/hyperlink" Target="https://www.theguardian.com/media/2025/jun/20/news-corp-bets-big-on-ai-tools-but-journalists-voice-concerns" TargetMode="External"/><Relationship Id="rId22" Type="http://schemas.openxmlformats.org/officeDocument/2006/relationships/hyperlink" Target="https://reutersinstitute.politics.ox.ac.uk/ai-adoption-uk-journalists-and-their-newsrooms-surveying-applications-approaches-and-attitudes" TargetMode="External"/><Relationship Id="rId23" Type="http://schemas.openxmlformats.org/officeDocument/2006/relationships/hyperlink" Target="https://arxiv.org/abs/2510.18774" TargetMode="External"/><Relationship Id="rId24" Type="http://schemas.openxmlformats.org/officeDocument/2006/relationships/hyperlink" Target="https://piji.com.au/wp-content/uploads/2024/08/2408-Court-reporting-in-regional-Australia.pdf" TargetMode="External"/><Relationship Id="rId25" Type="http://schemas.openxmlformats.org/officeDocument/2006/relationships/hyperlink" Target="https://www.tandfonline.com/doi/abs/10.1080/17512786.2020.1776143" TargetMode="External"/><Relationship Id="rId26" Type="http://schemas.openxmlformats.org/officeDocument/2006/relationships/hyperlink" Target="https://www.bbc.com/news/articles/cr70978mk5xo" TargetMode="External"/><Relationship Id="rId27" Type="http://schemas.openxmlformats.org/officeDocument/2006/relationships/hyperlink" Target="https://www.cjr.org/tow_center_reports/court-reporters-ai-heuristics.php" TargetMode="External"/><Relationship Id="rId28" Type="http://schemas.openxmlformats.org/officeDocument/2006/relationships/hyperlink" Target="https://www.coronerscourt.vic.gov.au/technology-court" TargetMode="External"/><Relationship Id="rId29" Type="http://schemas.openxmlformats.org/officeDocument/2006/relationships/hyperlink" Target="https://www.journalism.co.uk/court-reporting-is-at-a-crossroads/" TargetMode="External"/><Relationship Id="rId30" Type="http://schemas.openxmlformats.org/officeDocument/2006/relationships/hyperlink" Target="https://theconversation.com/local-news-is-dwindling-globally-heres-how-other-countries-are-trying-to-fix-it-266466" TargetMode="External"/><Relationship Id="rId31" Type="http://schemas.openxmlformats.org/officeDocument/2006/relationships/hyperlink" Target="https://www.abc.net.au/news/2025-10-24/generative-ai-newsroom-journalism-acm-media-journalists/105860896" TargetMode="External"/><Relationship Id="rId32" Type="http://schemas.openxmlformats.org/officeDocument/2006/relationships/hyperlink" Target="https://san.com/cc/australian-radio-station-used-ai-host-for-months-without-listeners-knowing/" TargetMode="External"/><Relationship Id="rId33" Type="http://schemas.openxmlformats.org/officeDocument/2006/relationships/hyperlink" Target="https://www.theaustralian.com.au/subscribe/news/1/?sourceCode=TAWEB_WRE170_a&amp;dest=https%3A%2F%2Fwww.theaustralian.com.au%2Fbusiness%2Fmedia%2Fsca-wrongfully-named-news-corp-journalist-as-alleged-perpetrator-of-violent-attack-on-police%2Fnews-story%2F615c09f7f068743a62e0d934c2377390&amp;memtype=anonymous&amp;mode=premium&amp;v21=GROUPB-Segment-2-NOSCORE&amp;V21spcbehaviour=append" TargetMode="External"/><Relationship Id="rId34" Type="http://schemas.openxmlformats.org/officeDocument/2006/relationships/hyperlink" Target="https://www.abc.net.au/mediawatch/episodes/sca/105966556" TargetMode="External"/><Relationship Id="rId35" Type="http://schemas.openxmlformats.org/officeDocument/2006/relationships/hyperlink" Target="https://www.publicmediaalliance.org/wp-content/uploads/2025/09/Working-Together-Examining-public-service-media-collaboration-in-local-news-ecologies.pdf" TargetMode="External"/><Relationship Id="rId36" Type="http://schemas.openxmlformats.org/officeDocument/2006/relationships/hyperlink" Target="https://www.infrastructure.gov.au/have-your-say/news-media-assistance-program-news-map" TargetMode="External"/><Relationship Id="rId37" Type="http://schemas.openxmlformats.org/officeDocument/2006/relationships/hyperlink" Target="https://www.theajp.org/news-insights/insights/developing-an-ai-usage-policy-in-your-news-organization/" TargetMode="External"/><Relationship Id="rId38" Type="http://schemas.openxmlformats.org/officeDocument/2006/relationships/hyperlink" Target="https://creativecommons.org/licenses/by/4.0/" TargetMode="External"/><Relationship Id="rId39" Type="http://schemas.openxmlformats.org/officeDocument/2006/relationships/hyperlink" Target="https://360info.org/" TargetMode="External"/><Relationship Id="rId40" Type="http://schemas.openxmlformats.org/officeDocument/2006/relationships/hyperlink" Target="https://360info.org/how-ai-could-hurt-and-help-local-jour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2026-02-25T16:16:32+00:00</dcterms:created>
  <dcterms:modified xsi:type="dcterms:W3CDTF">2026-02-25T16:16:32+00:00</dcterms:modified>
</cp:coreProperties>
</file>

<file path=docProps/custom.xml><?xml version="1.0" encoding="utf-8"?>
<Properties xmlns="http://schemas.openxmlformats.org/officeDocument/2006/custom-properties" xmlns:vt="http://schemas.openxmlformats.org/officeDocument/2006/docPropsVTypes"/>
</file>