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Perencanaan yang buruk, campur tangan politik, dan kurangnya pengawasan telah mengubah inisiatif gizi unggulan menjadi krisis kesehatan masyarakat.</p>
          <p>Inisiatif unggulan Indonesia untuk penyediaan makanan bergizi gratis, Makan Bergizi Gratis (MBG), yang diluncurkan pada awal 2025 sebagai bagian dari janji kampanye Presiden Prabowo Subianto, kini menghadapi pengawasan ketat setelah serangkaian insiden keracunan makanan massal yang menimpa ribuan anak sekolah. Program yang dimaksudkan untuk menyediakan makan siang gratis bagi siswa sekolah dasar dan menengah pertama di seluruh negeri ini justru telah mengungkap kelemahan serius dalam perencanaan, pelaksanaan, dan pengawasan—yang memunculkan pertanyaan mendesak tentang keselamatan publik, tata kelola, dan campur tangan politik dalam transparansi publik.</p>
          <p>Anggota parlemen, ahli gizi, dan organisasi masyarakat sipil meyakini bahwa MBG dilaksanakan secara terburu-buru, dengan persiapan minimal, dan tanpa adanya regulasi payung yang memadai. Regulasi tersebut diperlukan, tidak hanya karena program ini membutuhkan standar yang tepat untuk persiapan dan distribusi makanan, tetapi juga karena, mengingat skala program ini, mekanisme pengawasan lintas sektor diperlukan. Saat ini, hanya Badan Gizi Nasional (BGN) yang mengoperasikan program ini, sementara distribusi makanan dan pemantauannya seharusnya berada di bawah pengawasan kementerian pendidikan dan kesehatan serta pemerintah provinsi. </p>
          <p>Akibat dari peluncuran yang terburu-buru ini sangat parah. Pada akhir September 2025, lebih dari 9.000 anak di Jawa Barat, Jawa Tengah, dan Banten dirawat di rumah sakit setelah mengonsumsi makanan MBG. Wabah terbesar terjadi di Cipongkor, Bandung Barat, di mana lebih dari 500 siswa jatuh sakit dalam satu hari. Penyelidikan mengungkapkan bahwa tidak satupun dari 85 dapur MBG di distrik tersebut telah lulus sertifikasi keamanan pangan.</p>
          <p>Kasus serupa dilaporkan di Cianjur, Garut, dan Tasikmalaya. Banyak dapur beroperasi dengan standar yang buruk, tidak memiliki pendingin, menggunakan bahan baku kadaluwarsa, dan mempekerjakan staf yang tidak terlatih. Dalam beberapa kasus, makanan disiapkan di rumah pribadi atau fasilitas darurat tanpa standar sanitasi.</p>
          <p>Tinjauan akademis tersebut menyoroti tidak adanya sistem pemantauan terpusat. Tidak ada data real-time mengenai kondisi dapur, rute distribusi, atau dampak kesehatan. Pelaporan bersifat reaktif, terfragmentasi, dan tidak konsisten, sehingga menyulitkan respons terhadap keadaan darurat atau pencegahan insiden di masa depan.</p>
          <p>Peraturan keamanan pangan Indonesia mewajibkan semua penyedia makanan massal untuk mendapatkan sertifikasi dari Kementerian Kesehatan. Namun, MBG mengabaikan langkah-langkah pengamanan ini. Kementerian Kesehatan dan Badan Pengawas Obat dan Makanan Indonesia tidak dilibatkan dalam perancangan menu, standar gizi, atau protokol higiene. Akibatnya, MBG beroperasi tanpa kerangka regulasi yang koheren, sehingga meninggalkan celah kritis dalam keamanan pangan, logistik, dan akuntabilitas.</p>
          <p>Kekhawatiran lain yang diangkat dalam analisis ini adalah politisasi MBG. Peluncuran program ini erat terkait dengan narasi kampanye, dan pelaksanaannya melibatkan pihak-pihak yang berafiliasi dengan partai politik dan lembaga keamanan. Beberapa kontrak MBG diberikan kepada yayasan yang memiliki hubungan dengan perwira militer pensiunan dan jaringan partisan, sehingga menimbulkan kekhawatiran tentang konflik kepentingan dan penyalahgunaan dana publik.</p>
          <p>Meskipun demikian, anggaran nasional untuk program ini akan ditingkatkan hingga Rp.300T (sekitar $18 miliar USD) untuk tahun 2026. Dana tersebut akan dialokasikan melalui anggaran pendidikan nasional, dengan alokasi signifikan dialihkan dari pelatihan guru, infrastruktur sekolah, dan pengembangan kurikulum. Pengalihan ini dilakukan tanpa debat parlemen, yang merusak integritas kebijakan pendidikan Indonesia.</p>
          <p>Negara-negara seperti India dan Brasil memiliki program makan siang sekolah yang telah lama berjalan, didukung oleh dapur terpusat, pengawasan komunitas, dan audit keamanan yang ketat. Skema Makan Siang Tengah Hari (Mid-Day Meal Scheme) India, misalnya, beroperasi melalui jaringan dapur bersertifikat, melibatkan komunitas lokal dalam pengawasan, dan menyertakan pendidikan gizi sebagai bagian dari kurikulum. Program ini diakui telah meningkatkan kehadiran siswa di sekolah, mengurangi malnutrisi anak, dan mendukung perekonomian pedesaan.</p>
          <p>Bahkan dengan adanya preseden tersebut, program MBG Indonesia gagal mengadopsi langkah-langkah pengamanan serupa. Tinjauan akademis tersebut menekankan bahwa tidak ada upaya untuk belajar dari pengalaman India, Brasil, atau Jepang. Analisis kebijakan menyatakan bahwa program ini memiliki potensi besar untuk meningkatkan gizi anak dan ekonomi lokal, namun pelaksanaannya dilakukan tanpa kerangka regulasi yang kuat, dengan pedoman teknis yang minim, atau sistem pemantauan dan evaluasi yang jelas. Selain itu, penggunaan makanan ultra-olahan secara masif dan pengabaian terhadap makanan lokal juga menjadi masalah utama.</p>
          <p>Sebuah studi oleh Monash University Indonesia merekomendasikan agar Indonesia segera menerapkan perencanaan desentralisasi, partisipasi masyarakat, dan mekanisme penyelesaian keluhan. Mereka berpendapat bahwa mengadaptasi elemen-elemen ini ke dalam konteks Indonesia dapat secara signifikan meningkatkan keamanan, efisiensi, dan dampak MBG.</p>
          Rekomendasi untuk reformasi
          <p>Berdasarkan temuan tersebut, tim akademis mengusulkan serangkaian langkah perbaikan untuk mengatasi kegagalan sistemik MBG. Langkah-langkah tersebut meliputi:</p>
          Penangguhan sementara MBG: Program ini harus dihentikan sementara sampai standar keamanan dan tata kelola minimum terpenuhi. Hal ini mencakup sertifikasi semua dapur sebelum dapat beroperasi, pelatihan staf, dan penetapan protokol yang jelas untuk persiapan dan distribusi makanan.Pembentukan badan pengawas nasional: Sebuah lembaga lintas sektor yang melibatkan Kementerian Kesehatan, Kementerian Pendidikan dan Kebudayaan, Badan Pengawas Obat dan Makanan, pemerintah provinsi, dan organisasi masyarakat sipil harus dibentuk untuk mengawasi pelaksanaan MBG.Sertifikasi keamanan pangan wajib: Semua dapur MBG harus lulus sertifikasi Kementerian Kesehatan sebelum beroperasi. Inspeksi dan audit rutin harus dilakukan untuk memastikan kepatuhan.Sistem pemantauan yang jelas dan terpusat: Sebuah dasbor terpusat harus dikembangkan untuk melacak kondisi dapur, rute pengiriman, dan insiden kesehatan secara real-time. Sistem ini harus dapat diakses oleh publik dan mencakup mekanisme pelaporan keluhan dari masyarakat, termasuk anak-anakKeterlibatan masyarakat: Masyarakat setempat harus dilibatkan dalam perencanaan menu, distribusi, dan umpan balik. Hal ini mencakup siswa, orang tua, guru, dan administrator sekolah yang dapat memberikan wawasan berharga dan memastikan akuntabilitas.Penyesuaian kebijakan: Pemerintah harus meninjau kembali struktur pendanaan MBG, memulihkan alokasi dana pendidikan, dan memastikan bahwa program-program di masa depan dirancang dengan perencanaan berbasis bukti dan konsultasi dengan pemangku kepentingan.Titik balik bagi kebijakan publik
          <p>Krisis MBG bukan sekadar kegagalan satu program—ini merupakan cerminan dari masalah yang lebih mendalam dalam lanskap kebijakan publik Indonesia. Prioritas terhadap visibilitas politik daripada kapasitas kelembagaan, melemahnya perlindungan regulasi, dan marjinalisasi masukan ahli telah menciptakan kondisi yang memicu kegagalan.</p>
          <p>Tinjauan akademis menyimpulkan bahwa meskipun makanan sekolah merupakan alat perlindungan sosial yang vital, program tersebut harus dilaksanakan dengan hati-hati, transparansi, dan akuntabilitas. Tanpa jaminan ini, program seperti MBG berisiko merugikan anak-anak yang seharusnya didukungnya.</p>
          <p>Seiring meningkatnya tekanan publik, pemerintah tampaknya melanjutkan program ini sambil meremehkan kekhawatiran dan mempromosikan narasi alternatif untuk mengatasi kelemahan yang dirasakan. Untuk saat ini, ribuan anak dan keluarga mereka dibiarkan meragukan keamanan makanan yang seharusnya memberi gizi—bukan membahayakan. Tantangan ke depan bukan hanya teknis—melainkan moral, politik, dan sangat mendesak.</p>
          <p>Grace Wangge dan Ika Idris adalah dosen di Universitas Monash, Indonesia, yang juga berafiliasi dengan Data and Democracy Research Hub. </p>
          <p>Musa Izzanardi, insinyur data, Tussie Ayu Riekasapti, Penulis, Meita Annissa, Penulis, dan Nurul Amalia, Asisten Peneliti, turut berkontribusi dalam artikel ini.</p>
          <p>Kontributor dari Monash Data and Democracy Research Hub.</p>
          <p> </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17 Oct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2026-04-09T02:05:43+00:00</dcterms:created>
  <dcterms:modified xsi:type="dcterms:W3CDTF">2026-04-09T02:05:43+00:00</dcterms:modified>
</cp:coreProperties>
</file>

<file path=docProps/custom.xml><?xml version="1.0" encoding="utf-8"?>
<Properties xmlns="http://schemas.openxmlformats.org/officeDocument/2006/custom-properties" xmlns:vt="http://schemas.openxmlformats.org/officeDocument/2006/docPropsVTypes"/>
</file>