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pindah? Lupakan stereotipnya</w:t>
      </w:r>
    </w:p>
    <w:p>
      <w:pPr>
        <w:jc w:val="both"/>
      </w:pPr>
      <w:r>
        <w:rPr/>
        <w:t xml:space="preserve">Motif di balik migrasi biasanya disederhanakan menjadi teori bahwa semuanya hanya soal upah yang lebih tinggi. Alasan sebenarnya jauh lebih kompleks.</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Migrasi jauh lebih kompleks daripada stereotip bahwa seseorang sekadar meninggalkan rumah demi mencari penghasilan yang lebih besar; proses ini bisa melibatkan beberapa kali perpindahan dan jarang sekali merupakan keputusan yang diambil secara mandiri. Karya seni komposit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Alan Gamlen</w:t>
            </w:r>
            <w:r>
              <w:rPr/>
              <w:t xml:space="preserve"> - The Australian National University -  -</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Motif di balik migrasi biasanya disederhanakan menjadi teori bahwa semuanya hanya soal upah yang lebih tinggi. Alasan sebenarnya jauh lebih kompleks.</w:t>
      </w:r>
    </w:p>
    <w:p>
      <w:pPr/>
      <w:br/>
      <w:r>
        <w:rPr/>
        <w:t xml:space="preserve">`</w:t>
      </w:r>
    </w:p>
    <w:p>
      <w:pPr/>
      <w:r>
        <w:rPr/>
        <w:t xml:space="preserve">Bisa saja itu adalah jalan, taman, atau lapangan olahraga di kota mana pun di Australia.</w:t>
      </w:r>
    </w:p>
    <w:p>
      <w:pPr/>
      <w:r>
        <w:rPr/>
        <w:t xml:space="preserve">Para migran dan komunitas yang mereka bangun merupakan bagian yang tak terpisahkan dari kehidupan sehari-hari, dan warga Australia akan bertemu mereka di tempat kerja, berinteraksi dengan mereka di pasar, atau bersaing di lapangan sepak bola.</w:t>
      </w:r>
    </w:p>
    <w:p>
      <w:pPr/>
      <w:r>
        <w:rPr/>
        <w:t xml:space="preserve">Namun, meskipun warga Australia memiliki pandangan yang berbeda-beda mengenai kontribusi para migran bagi negara baru mereka, mungkin hanya sedikit yang mengetahui kisah tentang bagaimana dan mengapa mereka datang ke sini.</w:t>
      </w:r>
    </w:p>
    <w:p>
      <w:pPr/>
      <w:r>
        <w:rPr/>
        <w:t xml:space="preserve">Migrasi adalah topik utama dalam pemilihan federal Australia tahun 2025, tetapi sebagian besar perdebatan publik dibentuk oleh </w:t>
      </w:r>
      <w:hyperlink r:id="rId8" w:history="1">
        <w:r>
          <w:rPr>
            <w:u w:val="single"/>
          </w:rPr>
          <w:t xml:space="preserve">mitos dan informasi</w:t>
        </w:r>
      </w:hyperlink>
      <w:r>
        <w:rPr/>
        <w:t xml:space="preserve"> </w:t>
      </w:r>
      <w:hyperlink r:id="rId8" w:history="1">
        <w:r>
          <w:rPr>
            <w:u w:val="single"/>
          </w:rPr>
          <w:t xml:space="preserve">yang salah,</w:t>
        </w:r>
      </w:hyperlink>
      <w:r>
        <w:rPr/>
        <w:t xml:space="preserve"> bukan fakta.</w:t>
      </w:r>
    </w:p>
    <w:p>
      <w:pPr/>
      <w:r>
        <w:rPr/>
        <w:t xml:space="preserve">Imigrasi sering kali dipandang secara sederhana: seseorang meninggalkan rumah untuk mencari uang lebih banyak, memutuskan hubungan dengan tanah airnya, dan berasimilasi ke dalam masyarakat baru.</w:t>
      </w:r>
    </w:p>
    <w:p>
      <w:pPr/>
      <w:r>
        <w:rPr/>
        <w:t xml:space="preserve">Ini adalah stereotip yang menganggap migrasi sebagai perpindahan satu kali dan permanen yang didorong oleh keputusan rasional murni untuk memaksimalkan pendapatan. Media dan perdebatan politik juga memperkuat asumsi keliru bahwa sebagian besar migran adalah pengungsi atau pencari suaka.</w:t>
      </w:r>
    </w:p>
    <w:p>
      <w:pPr/>
      <w:r>
        <w:rPr/>
        <w:t xml:space="preserve">Migrasi jauh lebih kompleks. Migrasi sering kali merupakan proses yang melibatkan beberapa kali perpindahan dan jarang merupakan keputusan independen. Keluarga, rumah tangga, dan seluruh komunitas berperan dalam membentuk pilihan migrasi.</w:t>
      </w:r>
    </w:p>
    <w:p>
      <w:pPr/>
      <w:r>
        <w:rPr/>
        <w:t xml:space="preserve">Terlepas dari sensasi yang beredar, angka-angka tersebut tidak menunjukkan adanya krisis baru yang tiba-tiba.</w:t>
      </w:r>
    </w:p>
    <w:p>
      <w:pPr/>
      <w:r>
        <w:rPr/>
        <w:t xml:space="preserve">Tahun lalu, 304 juta orang — hanya 3,7 persen dari populasi global — </w:t>
      </w:r>
      <w:hyperlink r:id="rId9" w:history="1">
        <w:r>
          <w:rPr>
            <w:u w:val="single"/>
          </w:rPr>
          <w:t xml:space="preserve">diklasifikasikan sebagai migran internasional</w:t>
        </w:r>
      </w:hyperlink>
      <w:r>
        <w:rPr/>
        <w:t xml:space="preserve"> oleh Departemen Urusan Ekonomi dan Sosial PBB.</w:t>
      </w:r>
    </w:p>
    <w:p>
      <w:pPr/>
      <w:r>
        <w:rPr/>
        <w:t xml:space="preserve">Angka tersebut hanya menunjukkan pertumbuhan yang sangat kecil sejak tahun 1990 ketika angkanya berada di 2,9 persen. Jumlah migran memang bertambah karena pertumbuhan populasi global, tetapi fenomena ini masih relatif kecil.</w:t>
      </w:r>
    </w:p>
    <w:p>
      <w:pPr/>
      <w:br/>
      <w:r>
        <w:rPr/>
        <w:t xml:space="preserve">`</w:t>
      </w:r>
    </w:p>
    <w:p>
      <w:pPr>
        <w:pStyle w:val="Heading4"/>
      </w:pPr>
      <w:r>
        <w:rPr>
          <w:b w:val="1"/>
          <w:bCs w:val="1"/>
        </w:rPr>
        <w:t xml:space="preserve">Mengapa mereka pindah</w:t>
      </w:r>
    </w:p>
    <w:p>
      <w:pPr/>
      <w:r>
        <w:rPr/>
        <w:t xml:space="preserve">Sebagian besar migran pindah karena alasan ekonomi, bukan karena terpaksa, meskipun motif mereka juga terkait dengan emosi, budaya, dan aspirasi.</w:t>
      </w:r>
    </w:p>
    <w:p>
      <w:pPr/>
      <w:r>
        <w:rPr/>
        <w:t xml:space="preserve">Beberapa teori tentang </w:t>
      </w:r>
      <w:hyperlink r:id="rId10" w:history="1">
        <w:r>
          <w:rPr>
            <w:u w:val="single"/>
          </w:rPr>
          <w:t xml:space="preserve">pendorong migrasi</w:t>
        </w:r>
      </w:hyperlink>
      <w:r>
        <w:rPr/>
        <w:t xml:space="preserve"> membantu menjelaskan hal ini:</w:t>
      </w:r>
    </w:p>
    <w:p>
      <w:pPr>
        <w:numPr>
          <w:ilvl w:val="0"/>
          <w:numId w:val="1"/>
        </w:numPr>
      </w:pPr>
      <w:r>
        <w:rPr/>
        <w:t xml:space="preserve">Salah satu penjelasannya adalah bahwa migrasi didorong oleh pendapatan. Upah yang lebih tinggi memang membantu menjelaskan banyak hal. Pada tahun 2023, pindah dari Meksiko ke AS meningkatkan pendapatan yang diharapkan seseorang dari sekitar US$10.000 per tahun menjadi sekitar US$70.000 per tahun.</w:t>
      </w:r>
    </w:p>
    <w:p>
      <w:pPr>
        <w:numPr>
          <w:ilvl w:val="0"/>
          <w:numId w:val="1"/>
        </w:numPr>
      </w:pPr>
      <w:r>
        <w:rPr/>
        <w:t xml:space="preserve">Penjelasan lainnya adalah bahwa migrasi merupakan cerminan dari eksploitasi global, konsekuensi dari negara-negara kaya yang mengeksploitasi tenaga kerja dan sumber daya dari negara-negara miskin. Negara-negara di Teluk Arab masih mengimpor pekerja bergaji rendah dari Asia Selatan untuk mendorong pertumbuhan ekonomi mereka yang pesat, sehingga menciptakan ketergantungan struktural pada tenaga kerja asing.</w:t>
      </w:r>
    </w:p>
    <w:p>
      <w:pPr>
        <w:numPr>
          <w:ilvl w:val="0"/>
          <w:numId w:val="1"/>
        </w:numPr>
      </w:pPr>
      <w:r>
        <w:rPr/>
        <w:t xml:space="preserve">Penjelasan ketiga berfokus pada pengiriman uang ini, dengan mengatakan bahwa keluarga di negara-negara miskin mengirim anggota keluarga mereka ke luar negeri untuk memberikan dukungan finansial bagi rumah tangga di kampung halaman. Hal ini menjadi cara untuk mengkompensasi kurangnya jaring pengaman sosial.</w:t>
      </w:r>
    </w:p>
    <w:p>
      <w:pPr/>
      <w:r>
        <w:rPr/>
        <w:t xml:space="preserve">Beberapa negara, seperti Filipina, bergantung pada ekspor tenaga kerja migran. Hal ini menurunkan angka pengangguran mereka dan meningkatkan pendapatan dari uang yang dikirimkan para migran ke rumah.</w:t>
      </w:r>
    </w:p>
    <w:p>
      <w:pPr/>
      <w:r>
        <w:rPr/>
        <w:t xml:space="preserve">Pengiriman uang oleh pekerja migran merupakan industri terbesar di banyak negara, di mana kontribusinya dapat mencapai lebih dari 20 persen PDB di negara-negara seperti Nepal dan El Salvador, 30 persen di Samoa dan Lebanon, serta lebih dari 50 persen di Tonga dan Tajikistan.</w:t>
      </w:r>
    </w:p>
    <w:p>
      <w:pPr/>
      <w:r>
        <w:rPr/>
        <w:t xml:space="preserve">Sebagai perbandingan, industri pertambangan Australia dianggap sebagai bagian ekonomi yang sangat besar dan strategis, tetapi hanya berkontribusi sekitar 14 persen terhadap PDB negara tersebut.</w:t>
      </w:r>
    </w:p>
    <w:p>
      <w:pPr>
        <w:pStyle w:val="Heading4"/>
      </w:pPr>
      <w:r>
        <w:rPr>
          <w:b w:val="1"/>
          <w:bCs w:val="1"/>
        </w:rPr>
        <w:t xml:space="preserve">Harapan</w:t>
      </w:r>
    </w:p>
    <w:p>
      <w:pPr/>
      <w:r>
        <w:rPr/>
        <w:t xml:space="preserve">Migrasi juga dipengaruhi oleh ekspektasi budaya, yang dimiliki bersama oleh negara-negara yang memiliki ikatan sejarah, bahasa, dan sosial. Arus lintas batas dapat berkembang karena sistem migrasi yang terbentuk antara wilayah-wilayah dengan hubungan politik, ekonomi, sosial, dan budaya.</w:t>
      </w:r>
    </w:p>
    <w:p>
      <w:pPr/>
      <w:r>
        <w:rPr/>
        <w:t xml:space="preserve">Sistem migrasi melibatkan struktur seperti warisan kolonial bersama dan hubungan perdagangan, serta ‘industri migrasi’ yang terdiri dari perekrut, pengacara, dan perantara yang mempromosikan migrasi sebagai mata pencaharian.</w:t>
      </w:r>
    </w:p>
    <w:p>
      <w:pPr/>
      <w:r>
        <w:rPr/>
        <w:t xml:space="preserve">Jaringan sosial memainkan peran penting dalam membentuk keputusan migrasi. Ketika para migran mengikuti jejak teman dan anggota keluarga, hal ini mengurangi biaya dan risiko perpindahan.</w:t>
      </w:r>
    </w:p>
    <w:p>
      <w:pPr/>
      <w:r>
        <w:rPr/>
        <w:t xml:space="preserve">Faktor-faktor budaya dan sejarah sangat membantu dalam menjelaskan migrasi melalui koridor-koridor utama </w:t>
      </w:r>
      <w:hyperlink r:id="rId9" w:history="1">
        <w:r>
          <w:rPr>
            <w:u w:val="single"/>
          </w:rPr>
          <w:t xml:space="preserve">yang diidentifikasi oleh UN DESA pada tahun 2024</w:t>
        </w:r>
      </w:hyperlink>
      <w:r>
        <w:rPr/>
        <w:t xml:space="preserve">.</w:t>
      </w:r>
    </w:p>
    <w:p>
      <w:pPr/>
      <w:r>
        <w:rPr/>
        <w:t xml:space="preserve">Namun, ada juga sesuatu yang lebih mendalam yang mendasari migrasi: keinginan dasar manusia untuk bergerak dan berubah.</w:t>
      </w:r>
    </w:p>
    <w:p>
      <w:pPr>
        <w:pStyle w:val="Heading4"/>
      </w:pPr>
      <w:r>
        <w:rPr>
          <w:b w:val="1"/>
          <w:bCs w:val="1"/>
        </w:rPr>
        <w:t xml:space="preserve">Mitos pengungsi</w:t>
      </w:r>
    </w:p>
    <w:p>
      <w:pPr/>
      <w:r>
        <w:rPr/>
        <w:t xml:space="preserve">Komentar publik yang terfokus pada pengungsi dan pencari suaka menyebabkan kesalahpahaman yang meluas bahwa sebagian besar migran termasuk dalam kelompok tersebut.</w:t>
      </w:r>
    </w:p>
    <w:p>
      <w:pPr/>
      <w:r>
        <w:rPr/>
        <w:t xml:space="preserve">Hanya satu dari 67 orang di seluruh dunia yang terpaksa mengungsi dan sebagian besar migran pindah karena alasan pekerjaan, pendidikan, atau gaya hidup.</w:t>
      </w:r>
    </w:p>
    <w:p>
      <w:pPr/>
      <w:r>
        <w:rPr/>
        <w:t xml:space="preserve">Namun, migrasi paksa masih menjadi masalah global yang semakin mengkhawatirkan. Secara global, </w:t>
      </w:r>
      <w:hyperlink r:id="rId11" w:history="1">
        <w:r>
          <w:rPr>
            <w:u w:val="single"/>
          </w:rPr>
          <w:t xml:space="preserve">sebanyak 122,6 juta orang</w:t>
        </w:r>
      </w:hyperlink>
      <w:r>
        <w:rPr/>
        <w:t xml:space="preserve"> tetap mengungsi secara paksa pada pertengahan tahun 2024, didorong oleh konflik di Sudan, Ukraina, Myanmar, dan Haiti.</w:t>
      </w:r>
    </w:p>
    <w:p>
      <w:pPr/>
      <w:r>
        <w:rPr/>
        <w:t xml:space="preserve">Jumlah tersebut mencakup lebih dari 43 juta pengungsi, 72 juta pengungsi internal, dan 6,9 juta pencari suaka. Sebagian besar dari mereka masih berada di negara-negara berpenghasilan rendah.</w:t>
      </w:r>
    </w:p>
    <w:p>
      <w:pPr/>
      <w:br/>
      <w:r>
        <w:rPr/>
        <w:t xml:space="preserve">`</w:t>
      </w:r>
    </w:p>
    <w:p>
      <w:pPr>
        <w:pStyle w:val="Heading4"/>
      </w:pPr>
      <w:r>
        <w:rPr>
          <w:b w:val="1"/>
          <w:bCs w:val="1"/>
        </w:rPr>
        <w:t xml:space="preserve">Jalur migrasi</w:t>
      </w:r>
    </w:p>
    <w:p>
      <w:pPr/>
      <w:r>
        <w:rPr/>
        <w:t xml:space="preserve">Perubahan iklim merupakan faktor pendorong baru yang memicu pengungsian — 32 juta orang terpaksa mengungsi akibat bencana terkait iklim pada tahun 2022 — namun banyak dari mereka yang terdampak tidak memenuhi syarat sebagai pengungsi menurut hukum internasional.</w:t>
      </w:r>
    </w:p>
    <w:p>
      <w:pPr/>
      <w:hyperlink r:id="rId12" w:history="1">
        <w:r>
          <w:rPr>
            <w:u w:val="single"/>
          </w:rPr>
          <w:t xml:space="preserve">Penelitian memperkirakan</w:t>
        </w:r>
      </w:hyperlink>
      <w:r>
        <w:rPr/>
        <w:t xml:space="preserve"> bahwa dalam 50 tahun ke depan, 3,5 miliar orang akan tinggal di wilayah dengan suhu rata-rata tahunan sekitar 29 derajat Celcius — yang secara efektif merupakan kondisi yang ‘tidak layak huni’.</w:t>
      </w:r>
    </w:p>
    <w:p>
      <w:pPr/>
      <w:r>
        <w:rPr/>
        <w:t xml:space="preserve">Banyak orang bermigrasi secara sukarela karena alasan pekerjaan atau gaya hidup.</w:t>
      </w:r>
    </w:p>
    <w:p>
      <w:pPr/>
      <w:r>
        <w:rPr/>
        <w:t xml:space="preserve">Pada tahun 2022, terdapat </w:t>
      </w:r>
      <w:hyperlink r:id="rId13" w:history="1">
        <w:r>
          <w:rPr>
            <w:u w:val="single"/>
          </w:rPr>
          <w:t xml:space="preserve">167,7 juta pekerja migran</w:t>
        </w:r>
      </w:hyperlink>
      <w:r>
        <w:rPr/>
        <w:t xml:space="preserve"> yang merupakan 4,7 persen dari angkatan kerja global. Sebagian besar terkonsentrasi di negara-negara berpenghasilan tinggi di mana mereka membantu mengatasi kekurangan tenaga kerja.</w:t>
      </w:r>
    </w:p>
    <w:p>
      <w:pPr/>
      <w:r>
        <w:rPr/>
        <w:t xml:space="preserve">Bentuk migrasi signifikan lainnya adalah migrasi sepanjang siklus hidup, yang mencakup perpindahan untuk pendidikan atau pensiun.</w:t>
      </w:r>
    </w:p>
    <w:p>
      <w:pPr/>
      <w:hyperlink r:id="rId14" w:history="1">
        <w:r>
          <w:rPr>
            <w:u w:val="single"/>
          </w:rPr>
          <w:t xml:space="preserve">Data UNESCO</w:t>
        </w:r>
      </w:hyperlink>
      <w:r>
        <w:rPr/>
        <w:t xml:space="preserve"> menunjukkan jumlah mahasiswa internasional telah meningkat lebih dari 170 persen selama dua dekade, mencapai 6,9 juta pada tahun 2022 dengan AS, Inggris, dan Australia — yang memiliki lebih dari satu juta pendaftar mahasiswa internasional pada tahun 2024 — sebagai tujuan utama.</w:t>
      </w:r>
    </w:p>
    <w:p>
      <w:pPr/>
      <w:r>
        <w:rPr/>
        <w:t xml:space="preserve">Migrasi pensiun juga meningkat, dengan para pensiunan dari negara-negara kaya mencari kondisi hidup yang lebih terjangkau di tempat-tempat seperti Meksiko, Ekuador, dan Spanyol.</w:t>
      </w:r>
    </w:p>
    <w:p>
      <w:pPr/>
      <w:r>
        <w:rPr/>
        <w:t xml:space="preserve">Oseania memiliki proporsi migran tertinggi dibandingkan dengan populasinya, yaitu 21 persen, dibandingkan dengan 16 persen di Amerika Utara dan 13 persen di Eropa.</w:t>
      </w:r>
    </w:p>
    <w:p>
      <w:pPr/>
      <w:r>
        <w:rPr/>
        <w:t xml:space="preserve">AS menampung 52,4 juta migran, jumlah terbanyak di antara negara mana pun. Negara-negara penerima migran utama lainnya termasuk Jerman, Arab Saudi, Inggris, dan Prancis.</w:t>
      </w:r>
    </w:p>
    <w:p>
      <w:pPr/>
      <w:r>
        <w:rPr/>
        <w:t xml:space="preserve">Migrasi sebagian besar masih bersifat regional dan 45 persen migran tinggal di wilayah tempat mereka lahir. Koridor migrasi terbesar meliputi Amerika Latin ke Amerika Utara (27 juta orang), Asia Selatan ke Timur Tengah (20 juta), dan Timur Tengah ke Eropa (13 juta).</w:t>
      </w:r>
    </w:p>
    <w:p>
      <w:pPr>
        <w:pStyle w:val="Heading4"/>
      </w:pPr>
      <w:r>
        <w:rPr>
          <w:b w:val="1"/>
          <w:bCs w:val="1"/>
        </w:rPr>
        <w:t xml:space="preserve">Penerimaan migran di Australia</w:t>
      </w:r>
    </w:p>
    <w:p>
      <w:pPr/>
      <w:r>
        <w:rPr/>
        <w:t xml:space="preserve">Sistem migrasi Australia merupakan gabungan dari program migrasi permanen dan sementara.</w:t>
      </w:r>
    </w:p>
    <w:p>
      <w:pPr/>
      <w:hyperlink r:id="rId15" w:history="1">
        <w:r>
          <w:rPr>
            <w:u w:val="single"/>
          </w:rPr>
          <w:t xml:space="preserve">Program migrasi permanen</w:t>
        </w:r>
      </w:hyperlink>
      <w:r>
        <w:rPr/>
        <w:t xml:space="preserve">nya untuk tahun 2024-25 dibatasi hingga 185.000 tempat, yang dibagi menjadi tiga aliran. Kedua partai besar memasuki kampanye pemilu dengan menyatakan bahwa </w:t>
      </w:r>
      <w:hyperlink r:id="rId16" w:history="1">
        <w:r>
          <w:rPr>
            <w:u w:val="single"/>
          </w:rPr>
          <w:t xml:space="preserve">mereka akan mengurangi migrasi</w:t>
        </w:r>
      </w:hyperlink>
      <w:r>
        <w:rPr/>
        <w:t xml:space="preserve">.</w:t>
      </w:r>
    </w:p>
    <w:p>
      <w:pPr/>
      <w:r>
        <w:rPr/>
        <w:t xml:space="preserve">Kategori Keterampilan memiliki 132.200 kuota dan dirancang untuk mengatasi kekurangan tenaga kerja dan kebutuhan ekonomi.</w:t>
      </w:r>
    </w:p>
    <w:p>
      <w:pPr/>
      <w:r>
        <w:rPr/>
        <w:t xml:space="preserve">Kategori Keluarga mencakup 52.500 kuota dan memprioritaskan reunifikasi keluarga, terutama melalui visa pasangan.</w:t>
      </w:r>
    </w:p>
    <w:p>
      <w:pPr/>
      <w:r>
        <w:rPr/>
        <w:t xml:space="preserve">Kategori Kelayakan Khusus, dengan 300 kuota, mencakup kasus-kasus luar biasa seperti warga negara yang kembali.</w:t>
      </w:r>
    </w:p>
    <w:p>
      <w:pPr/>
      <w:r>
        <w:rPr/>
        <w:t xml:space="preserve">Australia juga memiliki tingkat migrasi sementara yang tinggi serta pemegang visa sementara seperti mahasiswa internasional. Tenaga kerja terampil merupakan kontributor terbesar terhadap migrasi luar negeri bersih.</w:t>
      </w:r>
    </w:p>
    <w:p>
      <w:pPr/>
      <w:r>
        <w:rPr/>
        <w:t xml:space="preserve">Australia, Kanada, Selandia Baru, dan AS termasuk di antara negara-negara yang menjalankan program pemukiman kembali pengungsi berskala besar yang diakui PBB.</w:t>
      </w:r>
    </w:p>
    <w:p>
      <w:pPr/>
      <w:hyperlink r:id="rId17" w:history="1">
        <w:r>
          <w:rPr>
            <w:u w:val="single"/>
          </w:rPr>
          <w:t xml:space="preserve">Program pemukiman kembali</w:t>
        </w:r>
      </w:hyperlink>
      <w:r>
        <w:rPr/>
        <w:t xml:space="preserve"> Australia saat ini ditetapkan sebesar 20.000 visa.</w:t>
      </w:r>
    </w:p>
    <w:p>
      <w:pPr/>
      <w:r>
        <w:rPr/>
        <w:t xml:space="preserve">Pada tahun 2023-24, Australia memberikan 3.250 visa perlindungan permanen dan 16.750 visa kemanusiaan luar negeri.</w:t>
      </w:r>
    </w:p>
    <w:p>
      <w:pPr/>
      <w:r>
        <w:rPr/>
        <w:t xml:space="preserve">Kelompok utama yang direlokasi termasuk warga Afghanistan dari Pakistan, Iran, dan Türkiye; warga Irak dari Yordania, Lebanon, dan Türkiye; warga Myanmar dari Asia Tenggara; warga Kongo dari Malawi, Kenya, dan Burundi; serta warga Suriah dari Irak, Lebanon, dan Türkiye.</w:t>
      </w:r>
    </w:p>
    <w:p>
      <w:pPr/>
      <w:r>
        <w:rPr/>
        <w:t xml:space="preserve">Program ini terus memprioritaskan pemukiman kembali perempuan yang rentan dan keluarga mereka.</w:t>
      </w:r>
    </w:p>
    <w:p>
      <w:pPr>
        <w:pStyle w:val="Heading4"/>
      </w:pPr>
      <w:r>
        <w:rPr>
          <w:b w:val="1"/>
          <w:bCs w:val="1"/>
        </w:rPr>
        <w:t xml:space="preserve">Spesies yang berpindah</w:t>
      </w:r>
    </w:p>
    <w:p>
      <w:pPr/>
      <w:r>
        <w:rPr/>
        <w:t xml:space="preserve">Migrasi tidak selalu merupakan keputusan yang diperhitungkan. Sepanjang sejarah, manusia telah mencari peluang, terkadang bertentangan dengan logika ekonomi.</w:t>
      </w:r>
    </w:p>
    <w:p>
      <w:pPr/>
      <w:r>
        <w:rPr/>
        <w:t xml:space="preserve">Dalam konteks tersebut, perdebatan tidak lagi berfokus pada apakah pro-migrasi atau anti-migrasi, melainkan lebih pada bagaimana kita menghadapinya.</w:t>
      </w:r>
    </w:p>
    <w:p>
      <w:pPr/>
      <w:r>
        <w:rPr>
          <w:b w:val="1"/>
          <w:bCs w:val="1"/>
          <w:i w:val="1"/>
          <w:iCs w:val="1"/>
        </w:rPr>
        <w:t xml:space="preserve">Profesor Alan Gamlen</w:t>
      </w:r>
      <w:r>
        <w:rPr>
          <w:i w:val="1"/>
          <w:iCs w:val="1"/>
        </w:rPr>
        <w:t xml:space="preserve"> adalah Direktur ANU Migration Hub dan profesor di Sekolah Regulasi dan Tata Kelola Global di Universitas Nasional Australia. Ia adalah pakar dalam bidang migrasi dan mobilitas manusia.</w:t>
      </w:r>
    </w:p>
    <w:p>
      <w:pPr/>
      <w:r>
        <w:rPr>
          <w:i w:val="1"/>
          <w:iCs w:val="1"/>
        </w:rPr>
        <w:t xml:space="preserve">Awalnya diterbitkan di bawah </w:t>
      </w:r>
      <w:hyperlink r:id="rId18" w:history="1">
        <w:r>
          <w:rPr>
            <w:i w:val="1"/>
            <w:iCs w:val="1"/>
          </w:rPr>
          <w:t xml:space="preserve">Creative Commons</w:t>
        </w:r>
      </w:hyperlink>
      <w:r>
        <w:rPr>
          <w:i w:val="1"/>
          <w:iCs w:val="1"/>
        </w:rPr>
        <w:t xml:space="preserve"> oleh </w:t>
      </w:r>
      <w:hyperlink r:id="rId19" w:history="1">
        <w:r>
          <w:rPr>
            <w:i w:val="1"/>
            <w:iCs w:val="1"/>
          </w:rPr>
          <w:t xml:space="preserve">360info</w:t>
        </w:r>
      </w:hyperlink>
      <w:r>
        <w:rPr>
          <w:i w:val="1"/>
          <w:iCs w:val="1"/>
        </w:rPr>
        <w:t xml:space="preserve">™.</w:t>
      </w:r>
    </w:p>
    <w:p>
      <w:pPr/>
      <w:r>
        <w:rPr/>
        <w:t xml:space="preserve">Catatan Editor: Dalam artikel “Sorotan Imigrasi” yang dikirim pada: 03/04/2025 11:01.</w:t>
      </w:r>
    </w:p>
    <w:p>
      <w:pPr/>
      <w:r>
        <w:rPr/>
        <w:t xml:space="preserve">Ini adalah ulangan yang telah diperbaiki.</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0" w:history="1">
        <w:r>
          <w:rPr/>
          <w:t xml:space="preserve">pertama kali</w:t>
        </w:r>
      </w:hyperlink>
      <w:r>
        <w:rPr/>
        <w:t xml:space="preserve"> dipublikasikan tanggal 03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32A6FB3F"/>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360info.org/4-key-myths-that-manufacture-an-immigration-crisis/" TargetMode="External"/><Relationship Id="rId9" Type="http://schemas.openxmlformats.org/officeDocument/2006/relationships/hyperlink" Target="https://www.un.org/development/desa/pd/sites/www.un.org.development.desa.pd/files/undesa_pd_2025_intlmigstock_2024_key_facts_and_figures_advance-unedited.pdf" TargetMode="External"/><Relationship Id="rId10" Type="http://schemas.openxmlformats.org/officeDocument/2006/relationships/hyperlink" Target="https://link.springer.com/chapter/10.1007/978-3-030-92377-8_3" TargetMode="External"/><Relationship Id="rId11" Type="http://schemas.openxmlformats.org/officeDocument/2006/relationships/hyperlink" Target="https://www.unhcr.org/mid-year-trends" TargetMode="External"/><Relationship Id="rId12" Type="http://schemas.openxmlformats.org/officeDocument/2006/relationships/hyperlink" Target="https://www.weforum.org/stories/2020/05/temperature-climate-change-greenhouse-gas-niche-emissions-hot/#:~:text=But%20by%202070%2C%20almost%20a,these%20temperatures%2C%20the%20researchers%20say.&amp;text=For%20more%20than%206%2C000%20years,period%20has%20been%20around%2013%C2%BAC." TargetMode="External"/><Relationship Id="rId13" Type="http://schemas.openxmlformats.org/officeDocument/2006/relationships/hyperlink" Target="https://www.ilo.org/resource/news/international-migrants-are-vital-force-global-labour-market" TargetMode="External"/><Relationship Id="rId14" Type="http://schemas.openxmlformats.org/officeDocument/2006/relationships/hyperlink" Target="https://databrowser.uis.unesco.org/view#ndicatorPaths=UIS-EducationOPRI%3A0%3A26637&amp;geoMode=countries&amp;geoUnits=&amp;browsePath=EDUCATION%2FUIS-EducationOPRI%2Fint-stud%2Finbound&amp;timeMode=range&amp;view=table&amp;chartMode=multiple&amp;tableIndicatorId=26637&amp;chartIndicatorId=26637&amp;chartHighlightSeries=&amp;chartHighlightEnabled=true&amp;indicatorPaths=UIS-EducationOPRI%3A0%3A26637" TargetMode="External"/><Relationship Id="rId15" Type="http://schemas.openxmlformats.org/officeDocument/2006/relationships/hyperlink" Target="https://immi.homeaffairs.gov.au/what-we-do/migration-program-planning-levels" TargetMode="External"/><Relationship Id="rId16" Type="http://schemas.openxmlformats.org/officeDocument/2006/relationships/hyperlink" Target="https://www.abc.net.au/news/2025-03-30/migration-already-falling-despite-election-debate-over-surge/105111118" TargetMode="External"/><Relationship Id="rId17" Type="http://schemas.openxmlformats.org/officeDocument/2006/relationships/hyperlink" Target="https://www.homeaffairs.gov.au/research-and-statistics/statistics/visa-statistics/live/humanitarian-program" TargetMode="External"/><Relationship Id="rId18" Type="http://schemas.openxmlformats.org/officeDocument/2006/relationships/hyperlink" Target="https://creativecommons.org/licenses/by/4.0/" TargetMode="External"/><Relationship Id="rId19" Type="http://schemas.openxmlformats.org/officeDocument/2006/relationships/hyperlink" Target="https://360info.org" TargetMode="External"/><Relationship Id="rId20" Type="http://schemas.openxmlformats.org/officeDocument/2006/relationships/hyperlink" Target="https://360info.org/why-migrate-forget-the-stereoty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2026-04-07T12:35:47+00:00</dcterms:created>
  <dcterms:modified xsi:type="dcterms:W3CDTF">2026-04-07T12:35:47+00:00</dcterms:modified>
</cp:coreProperties>
</file>

<file path=docProps/custom.xml><?xml version="1.0" encoding="utf-8"?>
<Properties xmlns="http://schemas.openxmlformats.org/officeDocument/2006/custom-properties" xmlns:vt="http://schemas.openxmlformats.org/officeDocument/2006/docPropsVTypes"/>
</file>